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60838" w14:textId="77777777" w:rsidR="00A81532" w:rsidRDefault="00A81532" w:rsidP="00A81532">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Pr>
          <w:rFonts w:ascii="Times New Roman" w:hAnsi="Times New Roman" w:cs="Times New Roman"/>
          <w:sz w:val="28"/>
          <w:szCs w:val="28"/>
          <w:lang w:val="kk-KZ"/>
        </w:rPr>
        <w:t>11.   Мемлекеттік және жергілікті билік органдары қызметінің  ішкі және сыртқы факторлар</w:t>
      </w:r>
    </w:p>
    <w:p w14:paraId="16A61374" w14:textId="77777777" w:rsidR="00A81532" w:rsidRDefault="00A81532" w:rsidP="00A81532">
      <w:pPr>
        <w:rPr>
          <w:rFonts w:ascii="Times New Roman" w:hAnsi="Times New Roman" w:cs="Times New Roman"/>
          <w:sz w:val="28"/>
          <w:szCs w:val="28"/>
          <w:lang w:val="kk-KZ"/>
        </w:rPr>
      </w:pPr>
    </w:p>
    <w:p w14:paraId="7C450B13" w14:textId="77777777" w:rsidR="00A81532" w:rsidRDefault="00A81532" w:rsidP="00A81532">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мақсаты – Студенттерге   </w:t>
      </w:r>
      <w:r>
        <w:rPr>
          <w:rFonts w:ascii="Times New Roman" w:eastAsia="Calibri" w:hAnsi="Times New Roman" w:cs="Times New Roman"/>
          <w:sz w:val="28"/>
          <w:szCs w:val="28"/>
          <w:lang w:val="kk-KZ" w:eastAsia="ar-SA"/>
        </w:rPr>
        <w:t>Қазақстан Республикасындағы мемлекеттік және жергілікті билік органдары қызметінің ішкі және сыртқы факторлары</w:t>
      </w:r>
      <w:r>
        <w:rPr>
          <w:rFonts w:ascii="Times New Roman" w:hAnsi="Times New Roman" w:cs="Times New Roman"/>
          <w:sz w:val="28"/>
          <w:szCs w:val="28"/>
          <w:lang w:val="kk-KZ"/>
        </w:rPr>
        <w:t xml:space="preserve">   жан-жақты кешенді </w:t>
      </w:r>
      <w:r>
        <w:rPr>
          <w:rFonts w:ascii="Times New Roman" w:hAnsi="Times New Roman" w:cs="Times New Roman"/>
          <w:bCs/>
          <w:sz w:val="28"/>
          <w:szCs w:val="28"/>
          <w:lang w:val="kk-KZ"/>
        </w:rPr>
        <w:t>пікір алмасу</w:t>
      </w:r>
      <w:r>
        <w:rPr>
          <w:rFonts w:ascii="Times New Roman" w:hAnsi="Times New Roman" w:cs="Times New Roman"/>
          <w:sz w:val="28"/>
          <w:szCs w:val="28"/>
          <w:lang w:val="kk-KZ" w:eastAsia="ko-KR"/>
        </w:rPr>
        <w:t xml:space="preserve"> және ой-тұжырымдар жасау</w:t>
      </w:r>
    </w:p>
    <w:p w14:paraId="7FC6D21B" w14:textId="77777777" w:rsidR="00A81532" w:rsidRDefault="00A81532" w:rsidP="00A81532">
      <w:pPr>
        <w:tabs>
          <w:tab w:val="left" w:pos="1380"/>
        </w:tabs>
        <w:rPr>
          <w:rFonts w:ascii="Times New Roman" w:hAnsi="Times New Roman" w:cs="Times New Roman"/>
          <w:sz w:val="28"/>
          <w:szCs w:val="28"/>
          <w:lang w:val="kk-KZ"/>
        </w:rPr>
      </w:pPr>
      <w:r>
        <w:rPr>
          <w:rFonts w:ascii="Times New Roman" w:hAnsi="Times New Roman" w:cs="Times New Roman"/>
          <w:sz w:val="28"/>
          <w:szCs w:val="28"/>
          <w:lang w:val="kk-KZ"/>
        </w:rPr>
        <w:t>Сұрақтар:</w:t>
      </w:r>
    </w:p>
    <w:p w14:paraId="09775FE8" w14:textId="77777777" w:rsidR="00A81532" w:rsidRDefault="00A81532" w:rsidP="00A81532">
      <w:pPr>
        <w:tabs>
          <w:tab w:val="left" w:pos="1380"/>
        </w:tabs>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eastAsia="Calibri" w:hAnsi="Times New Roman" w:cs="Times New Roman"/>
          <w:sz w:val="28"/>
          <w:szCs w:val="28"/>
          <w:lang w:val="kk-KZ" w:eastAsia="ar-SA"/>
        </w:rPr>
        <w:t xml:space="preserve"> Қазақстан Республикасы мемлекеттік және жергілікті билік органдары қызметінің ішкі және сыртқы факторлары</w:t>
      </w:r>
    </w:p>
    <w:p w14:paraId="43A6F1C4" w14:textId="77777777" w:rsidR="00A81532" w:rsidRDefault="00A81532" w:rsidP="00A81532">
      <w:pPr>
        <w:tabs>
          <w:tab w:val="left" w:pos="1380"/>
        </w:tabs>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Pr>
          <w:rFonts w:ascii="Times New Roman" w:eastAsia="Calibri" w:hAnsi="Times New Roman" w:cs="Times New Roman"/>
          <w:sz w:val="28"/>
          <w:szCs w:val="28"/>
          <w:lang w:val="kk-KZ" w:eastAsia="ar-SA"/>
        </w:rPr>
        <w:t xml:space="preserve">Мемлекеттік және жергілікті билік органдарының тиімділігін арттыру  </w:t>
      </w:r>
    </w:p>
    <w:p w14:paraId="7695C5AA" w14:textId="77777777" w:rsidR="00A81532" w:rsidRDefault="00A81532" w:rsidP="00A81532">
      <w:pPr>
        <w:rPr>
          <w:rFonts w:cs="Times New Roman"/>
          <w:color w:val="000000" w:themeColor="text1"/>
          <w:sz w:val="21"/>
          <w:szCs w:val="28"/>
          <w:lang w:val="kk-KZ"/>
        </w:rPr>
      </w:pPr>
      <w:r>
        <w:rPr>
          <w:rFonts w:cs="Times New Roman"/>
          <w:color w:val="000000" w:themeColor="text1"/>
          <w:szCs w:val="28"/>
          <w:shd w:val="clear" w:color="auto" w:fill="FFFFFF"/>
          <w:lang w:val="kk-KZ"/>
        </w:rPr>
        <w:t xml:space="preserve">       Мемлекет — белгілі бір аумаққа иелік етіп, сол жердегі халықтың еркін дамуына мүмкіндік беретін, </w:t>
      </w:r>
      <w:r>
        <w:fldChar w:fldCharType="begin"/>
      </w:r>
      <w:r w:rsidRPr="00A81532">
        <w:rPr>
          <w:lang w:val="kk-KZ"/>
        </w:rPr>
        <w:instrText>HYPERLINK "https://kk.wikipedia.org/wiki/%D2%9A%D0%BE%D2%93%D0%B0%D0%BC" \o "Қоғам"</w:instrText>
      </w:r>
      <w:r>
        <w:fldChar w:fldCharType="separate"/>
      </w:r>
      <w:r>
        <w:rPr>
          <w:rStyle w:val="ad"/>
          <w:rFonts w:cs="Times New Roman"/>
          <w:color w:val="000000" w:themeColor="text1"/>
          <w:szCs w:val="28"/>
          <w:shd w:val="clear" w:color="auto" w:fill="FFFFFF"/>
          <w:lang w:val="kk-KZ"/>
        </w:rPr>
        <w:t>қоғам</w:t>
      </w:r>
      <w:r>
        <w:fldChar w:fldCharType="end"/>
      </w:r>
      <w:r>
        <w:rPr>
          <w:rFonts w:cs="Times New Roman"/>
          <w:color w:val="000000" w:themeColor="text1"/>
          <w:szCs w:val="28"/>
          <w:shd w:val="clear" w:color="auto" w:fill="FFFFFF"/>
          <w:lang w:val="kk-KZ"/>
        </w:rPr>
        <w:t> табиғатынан туындайтын ортақ істерді атқаруға қажетті басқарудың жоғарғы дәрежеде ұйымдасқан жүйесі, саяси билік </w:t>
      </w:r>
      <w:r>
        <w:fldChar w:fldCharType="begin"/>
      </w:r>
      <w:r w:rsidRPr="00A81532">
        <w:rPr>
          <w:lang w:val="kk-KZ"/>
        </w:rPr>
        <w:instrText>HYPERLINK "https://kk.wikipedia.org/wiki/%D2%B0%D0%B9%D1%8B%D0%BC"</w:instrText>
      </w:r>
      <w:r>
        <w:fldChar w:fldCharType="separate"/>
      </w:r>
      <w:r>
        <w:rPr>
          <w:rStyle w:val="ad"/>
          <w:rFonts w:cs="Times New Roman"/>
          <w:color w:val="000000" w:themeColor="text1"/>
          <w:szCs w:val="28"/>
          <w:shd w:val="clear" w:color="auto" w:fill="FFFFFF"/>
          <w:lang w:val="kk-KZ"/>
        </w:rPr>
        <w:t>ұйымы</w:t>
      </w:r>
      <w:r>
        <w:fldChar w:fldCharType="end"/>
      </w:r>
      <w:r>
        <w:rPr>
          <w:rFonts w:cs="Times New Roman"/>
          <w:color w:val="000000" w:themeColor="text1"/>
          <w:szCs w:val="28"/>
          <w:shd w:val="clear" w:color="auto" w:fill="FFFFFF"/>
          <w:lang w:val="kk-KZ"/>
        </w:rPr>
        <w:t>. </w:t>
      </w:r>
      <w:hyperlink r:id="rId5" w:tooltip="Егемендік" w:history="1">
        <w:proofErr w:type="spellStart"/>
        <w:r>
          <w:rPr>
            <w:rStyle w:val="ad"/>
            <w:rFonts w:cs="Times New Roman"/>
            <w:color w:val="000000" w:themeColor="text1"/>
            <w:szCs w:val="28"/>
            <w:shd w:val="clear" w:color="auto" w:fill="FFFFFF"/>
          </w:rPr>
          <w:t>Егемендікке</w:t>
        </w:r>
        <w:proofErr w:type="spellEnd"/>
      </w:hyperlink>
      <w:r>
        <w:rPr>
          <w:rFonts w:cs="Times New Roman"/>
          <w:color w:val="000000" w:themeColor="text1"/>
          <w:szCs w:val="28"/>
          <w:shd w:val="clear" w:color="auto" w:fill="FFFFFF"/>
        </w:rPr>
        <w:t> </w:t>
      </w:r>
      <w:proofErr w:type="spellStart"/>
      <w:r>
        <w:rPr>
          <w:rFonts w:cs="Times New Roman"/>
          <w:color w:val="000000" w:themeColor="text1"/>
          <w:szCs w:val="28"/>
          <w:shd w:val="clear" w:color="auto" w:fill="FFFFFF"/>
        </w:rPr>
        <w:t>ие</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және</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қоғамды</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басқаруды</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арнайы</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механизмдер</w:t>
      </w:r>
      <w:proofErr w:type="spellEnd"/>
      <w:r>
        <w:rPr>
          <w:rFonts w:cs="Times New Roman"/>
          <w:color w:val="000000" w:themeColor="text1"/>
          <w:szCs w:val="28"/>
          <w:shd w:val="clear" w:color="auto" w:fill="FFFFFF"/>
        </w:rPr>
        <w:t xml:space="preserve"> (аппарат) </w:t>
      </w:r>
      <w:proofErr w:type="spellStart"/>
      <w:r>
        <w:rPr>
          <w:rFonts w:cs="Times New Roman"/>
          <w:color w:val="000000" w:themeColor="text1"/>
          <w:szCs w:val="28"/>
          <w:shd w:val="clear" w:color="auto" w:fill="FFFFFF"/>
        </w:rPr>
        <w:t>арқылы</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жүзеге</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асыратын</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қоғамдағы</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саяси</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билікті</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ұйымдастырудың</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ерекше</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түрі</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саяси</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жүйенің</w:t>
      </w:r>
      <w:proofErr w:type="spellEnd"/>
      <w:r>
        <w:rPr>
          <w:rFonts w:cs="Times New Roman"/>
          <w:color w:val="000000" w:themeColor="text1"/>
          <w:szCs w:val="28"/>
          <w:shd w:val="clear" w:color="auto" w:fill="FFFFFF"/>
        </w:rPr>
        <w:t xml:space="preserve"> </w:t>
      </w:r>
      <w:proofErr w:type="spellStart"/>
      <w:r>
        <w:rPr>
          <w:rFonts w:cs="Times New Roman"/>
          <w:color w:val="000000" w:themeColor="text1"/>
          <w:szCs w:val="28"/>
          <w:shd w:val="clear" w:color="auto" w:fill="FFFFFF"/>
        </w:rPr>
        <w:t>орталық</w:t>
      </w:r>
      <w:proofErr w:type="spellEnd"/>
      <w:r>
        <w:rPr>
          <w:rFonts w:cs="Times New Roman"/>
          <w:color w:val="000000" w:themeColor="text1"/>
          <w:szCs w:val="28"/>
          <w:shd w:val="clear" w:color="auto" w:fill="FFFFFF"/>
        </w:rPr>
        <w:t> </w:t>
      </w:r>
      <w:hyperlink r:id="rId6" w:tooltip="Институт" w:history="1">
        <w:r>
          <w:rPr>
            <w:rStyle w:val="ad"/>
            <w:rFonts w:cs="Times New Roman"/>
            <w:color w:val="000000" w:themeColor="text1"/>
            <w:szCs w:val="28"/>
            <w:shd w:val="clear" w:color="auto" w:fill="FFDADA"/>
          </w:rPr>
          <w:t>институты</w:t>
        </w:r>
      </w:hyperlink>
    </w:p>
    <w:p w14:paraId="6ACD0650" w14:textId="77777777" w:rsidR="00A81532" w:rsidRDefault="00A81532" w:rsidP="00A81532">
      <w:pPr>
        <w:spacing w:after="0"/>
        <w:ind w:firstLine="567"/>
        <w:rPr>
          <w:rFonts w:cs="Times New Roman"/>
          <w:szCs w:val="28"/>
          <w:lang w:val="kk-KZ"/>
        </w:rPr>
      </w:pPr>
      <w:r>
        <w:rPr>
          <w:rFonts w:cs="Times New Roman"/>
          <w:color w:val="000000"/>
          <w:spacing w:val="2"/>
          <w:szCs w:val="28"/>
          <w:shd w:val="clear" w:color="auto" w:fill="FFFFFF"/>
          <w:lang w:val="kk-KZ"/>
        </w:rPr>
        <w:t>Мемлекеттік басқару жүйесінің бәсекеге қабілеттілігін қамтамасыз ету мақсатында мемлекеттік қызметтерді сапалы көрсетуге бағдарлай мемлекеттік қызмет жүйесін одан әрі кәсібилендіру қажет.</w:t>
      </w:r>
      <w:r>
        <w:rPr>
          <w:rFonts w:cs="Times New Roman"/>
          <w:color w:val="000000"/>
          <w:spacing w:val="2"/>
          <w:szCs w:val="28"/>
          <w:lang w:val="kk-KZ"/>
        </w:rPr>
        <w:br/>
      </w:r>
      <w:r>
        <w:rPr>
          <w:rFonts w:cs="Times New Roman"/>
          <w:color w:val="000000"/>
          <w:spacing w:val="2"/>
          <w:szCs w:val="28"/>
          <w:shd w:val="clear" w:color="auto" w:fill="FFFFFF"/>
          <w:lang w:val="kk-KZ"/>
        </w:rPr>
        <w:t>      Басқаша сөзбен айтқанда, мемлекеттік қызметтің жаңа моделі мемлекеттік қызметтердің тұтынушысы ретінде халыққа бағдарлауын болжайды.</w:t>
      </w:r>
      <w:r>
        <w:rPr>
          <w:rFonts w:cs="Times New Roman"/>
          <w:color w:val="000000"/>
          <w:spacing w:val="2"/>
          <w:szCs w:val="28"/>
          <w:lang w:val="kk-KZ"/>
        </w:rPr>
        <w:br/>
      </w:r>
      <w:r>
        <w:rPr>
          <w:rFonts w:cs="Times New Roman"/>
          <w:color w:val="000000"/>
          <w:spacing w:val="2"/>
          <w:szCs w:val="28"/>
          <w:shd w:val="clear" w:color="auto" w:fill="FFFFFF"/>
          <w:lang w:val="kk-KZ"/>
        </w:rPr>
        <w:t>      Мемлекеттік қызметтің жаңа моделін қалыптастыру мемлекеттік қызметте адами капиталды басқарудың қолданыстағы тетіктерін жаңғырту және жаңаларын құруға бағытталатын болады.</w:t>
      </w:r>
      <w:r>
        <w:rPr>
          <w:rFonts w:cs="Times New Roman"/>
          <w:color w:val="000000"/>
          <w:spacing w:val="2"/>
          <w:szCs w:val="28"/>
          <w:lang w:val="kk-KZ"/>
        </w:rPr>
        <w:br/>
      </w:r>
      <w:r>
        <w:rPr>
          <w:rFonts w:cs="Times New Roman"/>
          <w:color w:val="000000"/>
          <w:spacing w:val="2"/>
          <w:szCs w:val="28"/>
          <w:shd w:val="clear" w:color="auto" w:fill="FFFFFF"/>
          <w:lang w:val="kk-KZ"/>
        </w:rPr>
        <w:t>      Мемлекеттік қызметке орналасу тәртібін және мемлекеттік қызметшілерді оқыту жүйесін жетілдіру кадрлардың сапала жаңа деңгейге үздіксіз кәсіби өсуін қамтамасыз етуге мүмкіндік береді.</w:t>
      </w:r>
      <w:r>
        <w:rPr>
          <w:rFonts w:cs="Times New Roman"/>
          <w:color w:val="000000"/>
          <w:spacing w:val="2"/>
          <w:szCs w:val="28"/>
          <w:lang w:val="kk-KZ"/>
        </w:rPr>
        <w:br/>
      </w:r>
      <w:r>
        <w:rPr>
          <w:rFonts w:cs="Times New Roman"/>
          <w:color w:val="000000"/>
          <w:spacing w:val="2"/>
          <w:szCs w:val="28"/>
          <w:shd w:val="clear" w:color="auto" w:fill="FFFFFF"/>
          <w:lang w:val="kk-KZ"/>
        </w:rPr>
        <w:t>      Өз кезегінде, мемлекеттік қызметшілердің жұмыс сапасын бағалау мемлекеттік қызмет персоналын басқарудың пәрменді құралы болады және жұмыс нәтижелері негізінде барынша кәсіби және құзыретті қызметкерлерді ынталандыруға мүмкіндік береді.</w:t>
      </w:r>
      <w:r>
        <w:rPr>
          <w:rFonts w:cs="Times New Roman"/>
          <w:color w:val="000000"/>
          <w:spacing w:val="2"/>
          <w:szCs w:val="28"/>
          <w:lang w:val="kk-KZ"/>
        </w:rPr>
        <w:br/>
      </w:r>
      <w:r>
        <w:rPr>
          <w:rFonts w:cs="Times New Roman"/>
          <w:color w:val="000000"/>
          <w:spacing w:val="2"/>
          <w:szCs w:val="28"/>
          <w:shd w:val="clear" w:color="auto" w:fill="FFFFFF"/>
          <w:lang w:val="kk-KZ"/>
        </w:rPr>
        <w:t>      Мемлекеттік қызметшілер тәртібінің этикалық нормалары әрбір мемлекеттік орган қызметінің ерекшелігін ескеруге және сыбайлас жемқорлық құқық бұзушылық жасауға әкелетін жағдайлардың туындауын алдын алуға мүмкіндік бере отырып, анық және нақтыланған болады.</w:t>
      </w:r>
      <w:r>
        <w:rPr>
          <w:rFonts w:cs="Times New Roman"/>
          <w:color w:val="000000"/>
          <w:spacing w:val="2"/>
          <w:szCs w:val="28"/>
          <w:lang w:val="kk-KZ"/>
        </w:rPr>
        <w:br/>
      </w:r>
      <w:r>
        <w:rPr>
          <w:rFonts w:cs="Times New Roman"/>
          <w:color w:val="000000"/>
          <w:spacing w:val="2"/>
          <w:szCs w:val="28"/>
          <w:shd w:val="clear" w:color="auto" w:fill="FFFFFF"/>
          <w:lang w:val="kk-KZ"/>
        </w:rPr>
        <w:t>      Мемлекеттік қызмет құрылымында үш корпус белгіленетін болады:</w:t>
      </w:r>
      <w:r>
        <w:rPr>
          <w:rFonts w:cs="Times New Roman"/>
          <w:color w:val="000000"/>
          <w:spacing w:val="2"/>
          <w:szCs w:val="28"/>
          <w:lang w:val="kk-KZ"/>
        </w:rPr>
        <w:br/>
      </w:r>
      <w:r>
        <w:rPr>
          <w:rFonts w:cs="Times New Roman"/>
          <w:color w:val="000000"/>
          <w:spacing w:val="2"/>
          <w:szCs w:val="28"/>
          <w:shd w:val="clear" w:color="auto" w:fill="FFFFFF"/>
          <w:lang w:val="kk-KZ"/>
        </w:rPr>
        <w:t>      1) мемлекеттік саясатты қалыптастыруға қатысатын және мемлекеттік дамудың стратегиялық бағыттарын айқындайтын саяси мемлекеттік қызметшілердің корпусы;</w:t>
      </w:r>
      <w:r>
        <w:rPr>
          <w:rFonts w:cs="Times New Roman"/>
          <w:color w:val="000000"/>
          <w:spacing w:val="2"/>
          <w:szCs w:val="28"/>
          <w:lang w:val="kk-KZ"/>
        </w:rPr>
        <w:br/>
      </w:r>
      <w:r>
        <w:rPr>
          <w:rFonts w:cs="Times New Roman"/>
          <w:color w:val="000000"/>
          <w:spacing w:val="2"/>
          <w:szCs w:val="28"/>
          <w:shd w:val="clear" w:color="auto" w:fill="FFFFFF"/>
          <w:lang w:val="kk-KZ"/>
        </w:rPr>
        <w:t>      2) мемлекеттік саясатты іске асыруды қамтамасыз ететін және саяси шешімдерді қабылдау мен олардың тікелей орындалуы арасында байланыстыратын буын болып табылатын мемлекеттік әкімшілік қызметшілердің «А» басқару корпусы;</w:t>
      </w:r>
      <w:r>
        <w:rPr>
          <w:rFonts w:cs="Times New Roman"/>
          <w:color w:val="000000"/>
          <w:spacing w:val="2"/>
          <w:szCs w:val="28"/>
          <w:lang w:val="kk-KZ"/>
        </w:rPr>
        <w:br/>
      </w:r>
      <w:r>
        <w:rPr>
          <w:rFonts w:cs="Times New Roman"/>
          <w:color w:val="000000"/>
          <w:spacing w:val="2"/>
          <w:szCs w:val="28"/>
          <w:shd w:val="clear" w:color="auto" w:fill="FFFFFF"/>
          <w:lang w:val="kk-KZ"/>
        </w:rPr>
        <w:t>      3) мемлекеттік саясатты іске асыратын және орындау қызметін жүзеге асыратын мемлекеттік әкімшілік қызметшілердің «А» басқару корпусы.</w:t>
      </w:r>
      <w:r>
        <w:rPr>
          <w:rFonts w:cs="Times New Roman"/>
          <w:color w:val="000000"/>
          <w:spacing w:val="2"/>
          <w:szCs w:val="28"/>
          <w:lang w:val="kk-KZ"/>
        </w:rPr>
        <w:br/>
      </w:r>
      <w:r>
        <w:rPr>
          <w:rFonts w:cs="Times New Roman"/>
          <w:color w:val="000000"/>
          <w:spacing w:val="2"/>
          <w:szCs w:val="28"/>
          <w:shd w:val="clear" w:color="auto" w:fill="FFFFFF"/>
          <w:lang w:val="kk-KZ"/>
        </w:rPr>
        <w:t>      Мемлекеттік қызметшілер лауазымдарының жаңа тізілімі мен корпустарын, кадрлық резервті қалыптастыру тетіктері мен ротация, оның ішінде саяси мемлекеттік қызметшілерге ротация жүргізу тетіктерін қалыптастыру тиісті нормативтік құқықтық актілерде анықталатын болады.</w:t>
      </w:r>
      <w:r>
        <w:rPr>
          <w:rFonts w:cs="Times New Roman"/>
          <w:color w:val="000000"/>
          <w:spacing w:val="2"/>
          <w:szCs w:val="28"/>
          <w:lang w:val="kk-KZ"/>
        </w:rPr>
        <w:br/>
      </w:r>
      <w:r>
        <w:rPr>
          <w:rFonts w:cs="Times New Roman"/>
          <w:color w:val="000000"/>
          <w:spacing w:val="2"/>
          <w:szCs w:val="28"/>
          <w:shd w:val="clear" w:color="auto" w:fill="FFFFFF"/>
          <w:lang w:val="kk-KZ"/>
        </w:rPr>
        <w:lastRenderedPageBreak/>
        <w:t>      Мемлекеттік қызметке орналасудың қолданыстағы конкурстық тәртібі едәуі жаңғыртылатын болады.</w:t>
      </w:r>
      <w:r>
        <w:rPr>
          <w:rFonts w:cs="Times New Roman"/>
          <w:color w:val="000000"/>
          <w:spacing w:val="2"/>
          <w:szCs w:val="28"/>
          <w:lang w:val="kk-KZ"/>
        </w:rPr>
        <w:br/>
      </w:r>
      <w:r>
        <w:rPr>
          <w:rFonts w:cs="Times New Roman"/>
          <w:color w:val="000000"/>
          <w:spacing w:val="2"/>
          <w:szCs w:val="28"/>
          <w:shd w:val="clear" w:color="auto" w:fill="FFFFFF"/>
          <w:lang w:val="kk-KZ"/>
        </w:rPr>
        <w:t>      Мемлекеттік қызметшілерді оқыту жүйесін жетілдіру үшін қайта даярлаудың және біліктілікті арттырудың бірыңғай сатылас жүйесі құрылатын болады, нәтижеге бағдарланған мемлекеттік басқарудың қазіргі заманға білім технологиялары мен қағидатына негізделетін оқыту бағдарламаларының мазмұнды бөлімі сапалы жаңғыртылатын болады.</w:t>
      </w:r>
      <w:r>
        <w:rPr>
          <w:rFonts w:cs="Times New Roman"/>
          <w:color w:val="000000"/>
          <w:spacing w:val="2"/>
          <w:szCs w:val="28"/>
          <w:lang w:val="kk-KZ"/>
        </w:rPr>
        <w:br/>
      </w:r>
      <w:r>
        <w:rPr>
          <w:rFonts w:cs="Times New Roman"/>
          <w:color w:val="000000"/>
          <w:spacing w:val="2"/>
          <w:szCs w:val="28"/>
          <w:shd w:val="clear" w:color="auto" w:fill="FFFFFF"/>
          <w:lang w:val="kk-KZ"/>
        </w:rPr>
        <w:t>      Жаңа моделде түпкілікті нәтижеге бағдарланатын және уәждеу және/немесе бліктілікті арттыруға негіз болатын мемлекеттік қызметшілердің жұмыс сапасын бағалау енгізіледі.</w:t>
      </w:r>
      <w:r>
        <w:rPr>
          <w:rFonts w:cs="Times New Roman"/>
          <w:color w:val="000000"/>
          <w:spacing w:val="2"/>
          <w:szCs w:val="28"/>
          <w:lang w:val="kk-KZ"/>
        </w:rPr>
        <w:br/>
      </w:r>
      <w:r>
        <w:rPr>
          <w:rFonts w:cs="Times New Roman"/>
          <w:color w:val="000000"/>
          <w:spacing w:val="2"/>
          <w:szCs w:val="28"/>
          <w:shd w:val="clear" w:color="auto" w:fill="FFFFFF"/>
          <w:lang w:val="kk-KZ"/>
        </w:rPr>
        <w:t>      Мемлекеттік қызметтің жаңа моделінде сондай-ақ аттестаттау тетіктері, уәждеу жүйесі және мемлекеттік қызметшілердің этикалық мінез-құлқы жетілдіріледі, мансаптық жоспарлау жүйесі қалыптастырылатын болады.</w:t>
      </w:r>
      <w:r>
        <w:rPr>
          <w:rFonts w:cs="Times New Roman"/>
          <w:color w:val="000000"/>
          <w:spacing w:val="2"/>
          <w:szCs w:val="28"/>
          <w:lang w:val="kk-KZ"/>
        </w:rPr>
        <w:br/>
      </w:r>
      <w:r>
        <w:rPr>
          <w:rFonts w:cs="Times New Roman"/>
          <w:color w:val="000000"/>
          <w:spacing w:val="2"/>
          <w:szCs w:val="28"/>
          <w:shd w:val="clear" w:color="auto" w:fill="FFFFFF"/>
          <w:lang w:val="kk-KZ"/>
        </w:rPr>
        <w:t>      Мемлекеттік қызмет саласында бірыңғай сатылас жүйе құру және жаңа кадрлық саясатты тиімді жүргізу үшін мемлекеттік органдардың кадрлық қызметтері мемлекеттік қызмет істері жөніндегі уәкілетті органдарға әдіснамалық бағынатын болады.</w:t>
      </w:r>
      <w:r>
        <w:rPr>
          <w:rFonts w:cs="Times New Roman"/>
          <w:color w:val="000000"/>
          <w:spacing w:val="2"/>
          <w:szCs w:val="28"/>
          <w:lang w:val="kk-KZ"/>
        </w:rPr>
        <w:br/>
      </w:r>
      <w:r>
        <w:rPr>
          <w:rFonts w:cs="Times New Roman"/>
          <w:color w:val="000000"/>
          <w:spacing w:val="2"/>
          <w:szCs w:val="28"/>
          <w:shd w:val="clear" w:color="auto" w:fill="FFFFFF"/>
          <w:lang w:val="kk-KZ"/>
        </w:rPr>
        <w:t>      Тұтастай, жоғарыда аталған бағыттарды іске асыру Қазақстан Республикасының 2025 жылға дейінгі Стратегиялық даму жоспарының мемлекеттік қызметті кәсібилендіру бөлігінде аталған нысаналы индикаторларға қол жеткізуге мүмкіндік береді.</w:t>
      </w:r>
      <w:r>
        <w:rPr>
          <w:rFonts w:cs="Times New Roman"/>
          <w:color w:val="000000"/>
          <w:spacing w:val="2"/>
          <w:szCs w:val="28"/>
          <w:lang w:val="kk-KZ"/>
        </w:rPr>
        <w:br/>
      </w:r>
      <w:r>
        <w:rPr>
          <w:rFonts w:cs="Times New Roman"/>
          <w:color w:val="000000"/>
          <w:spacing w:val="2"/>
          <w:szCs w:val="28"/>
          <w:shd w:val="clear" w:color="auto" w:fill="FFFFFF"/>
          <w:lang w:val="kk-KZ"/>
        </w:rPr>
        <w:t>      Мемлекеттік қызметтің жаңа моделін қалыптастырудың негізгі қағидаттары мен тәсілдері және іске асырудың шешуші тетіктері Қазақстан Республикасы Президентінің жеке актісімен, сондай-ақ өзге де нормативтік құқықтық актілермен бекітілетін Қазақстан Республикасы мемлекеттік қызметінің жаңа моделі тұжырымдамасында айқындалатын болады.</w:t>
      </w:r>
      <w:r>
        <w:rPr>
          <w:rFonts w:cs="Times New Roman"/>
          <w:color w:val="000000"/>
          <w:spacing w:val="2"/>
          <w:szCs w:val="28"/>
          <w:lang w:val="kk-KZ"/>
        </w:rPr>
        <w:br/>
      </w:r>
      <w:r>
        <w:rPr>
          <w:rFonts w:cs="Times New Roman"/>
          <w:color w:val="000000"/>
          <w:spacing w:val="2"/>
          <w:szCs w:val="28"/>
          <w:shd w:val="clear" w:color="auto" w:fill="FFFFFF"/>
          <w:lang w:val="kk-KZ"/>
        </w:rPr>
        <w:t>      Мемлекеттік органдарға техникалық қызмет көрсетуді және оның жұмыс істеуін қамтамасыз етуді жүзеге асыратын мемлекеттік қызметші болып табылмайтын қызметкерлердің мәртебесі реттеледі, жолдау тәртібі жүйелендіріледі, тізбесі қайта қаралады және нормативтері әзірленетін болады.</w:t>
      </w:r>
    </w:p>
    <w:p w14:paraId="56781922" w14:textId="77777777" w:rsidR="00A81532" w:rsidRDefault="00A81532" w:rsidP="00A81532">
      <w:pPr>
        <w:spacing w:after="0"/>
        <w:rPr>
          <w:rFonts w:cs="Times New Roman"/>
          <w:szCs w:val="28"/>
          <w:lang w:val="kk-KZ"/>
        </w:rPr>
      </w:pPr>
      <w:r>
        <w:rPr>
          <w:rFonts w:cs="Times New Roman"/>
          <w:color w:val="000000"/>
          <w:spacing w:val="2"/>
          <w:szCs w:val="28"/>
          <w:shd w:val="clear" w:color="auto" w:fill="FFFFFF"/>
          <w:lang w:val="kk-KZ"/>
        </w:rPr>
        <w:t xml:space="preserve">         Мемлекеттік аппарат қызметінің тиімділігін арттыру мақсатында мемлекеттік органдардың нақты өкілеттіктері мен жауапкершілігін белгілеуге ерекше назар аудару қажет.</w:t>
      </w:r>
      <w:r>
        <w:rPr>
          <w:rFonts w:cs="Times New Roman"/>
          <w:color w:val="000000"/>
          <w:spacing w:val="2"/>
          <w:szCs w:val="28"/>
          <w:lang w:val="kk-KZ"/>
        </w:rPr>
        <w:br/>
      </w:r>
      <w:r>
        <w:rPr>
          <w:rFonts w:cs="Times New Roman"/>
          <w:color w:val="000000"/>
          <w:spacing w:val="2"/>
          <w:szCs w:val="28"/>
          <w:shd w:val="clear" w:color="auto" w:fill="FFFFFF"/>
          <w:lang w:val="kk-KZ"/>
        </w:rPr>
        <w:t>      Осы жұмыстың негізгі мақсаты экономиканың секторларын дамытудағы мемлекеттің рөлін анықтау және жүргізіліп отырған мемлекеттік саясаттың дәйектілігін қамтамасыз ету болып табылады.</w:t>
      </w:r>
      <w:r>
        <w:rPr>
          <w:rFonts w:cs="Times New Roman"/>
          <w:color w:val="000000"/>
          <w:spacing w:val="2"/>
          <w:szCs w:val="28"/>
          <w:lang w:val="kk-KZ"/>
        </w:rPr>
        <w:br/>
      </w:r>
      <w:r>
        <w:rPr>
          <w:rFonts w:cs="Times New Roman"/>
          <w:color w:val="000000"/>
          <w:spacing w:val="2"/>
          <w:szCs w:val="28"/>
          <w:shd w:val="clear" w:color="auto" w:fill="FFFFFF"/>
          <w:lang w:val="kk-KZ"/>
        </w:rPr>
        <w:t>      Өкілеттіліктерді бөлу мынадай бағыттар бойынша жүзеге асырылады:</w:t>
      </w:r>
      <w:r>
        <w:rPr>
          <w:rFonts w:cs="Times New Roman"/>
          <w:color w:val="000000"/>
          <w:spacing w:val="2"/>
          <w:szCs w:val="28"/>
          <w:lang w:val="kk-KZ"/>
        </w:rPr>
        <w:br/>
      </w:r>
      <w:r>
        <w:rPr>
          <w:rFonts w:cs="Times New Roman"/>
          <w:color w:val="000000"/>
          <w:spacing w:val="2"/>
          <w:szCs w:val="28"/>
          <w:shd w:val="clear" w:color="auto" w:fill="FFFFFF"/>
          <w:lang w:val="kk-KZ"/>
        </w:rPr>
        <w:t>      1) функцияларды оңтайландыру, оның ішінде:</w:t>
      </w:r>
      <w:r>
        <w:rPr>
          <w:rFonts w:cs="Times New Roman"/>
          <w:color w:val="000000"/>
          <w:spacing w:val="2"/>
          <w:szCs w:val="28"/>
          <w:lang w:val="kk-KZ"/>
        </w:rPr>
        <w:br/>
      </w:r>
      <w:r>
        <w:rPr>
          <w:rFonts w:cs="Times New Roman"/>
          <w:color w:val="000000"/>
          <w:spacing w:val="2"/>
          <w:szCs w:val="28"/>
          <w:shd w:val="clear" w:color="auto" w:fill="FFFFFF"/>
          <w:lang w:val="kk-KZ"/>
        </w:rPr>
        <w:t>      а) мемлекеттік органдар мен ведомстволық бағыныстағы ұйымдардың құрылымдық бөлімшелері арасындағы, орталық мемлекеттік органдардың арасындағы, орталық және жергілікті органдар арасындағы мемлекеттік басқару жүйесінің қайталанатын функцияларын алып тастау;</w:t>
      </w:r>
      <w:r>
        <w:rPr>
          <w:rFonts w:cs="Times New Roman"/>
          <w:color w:val="000000"/>
          <w:spacing w:val="2"/>
          <w:szCs w:val="28"/>
          <w:lang w:val="kk-KZ"/>
        </w:rPr>
        <w:br/>
      </w:r>
      <w:r>
        <w:rPr>
          <w:rFonts w:cs="Times New Roman"/>
          <w:color w:val="000000"/>
          <w:spacing w:val="2"/>
          <w:szCs w:val="28"/>
          <w:shd w:val="clear" w:color="auto" w:fill="FFFFFF"/>
          <w:lang w:val="kk-KZ"/>
        </w:rPr>
        <w:t>      ә) артық функцияларды, мемлекеттік органдар негізсіз орындайтын функцияларды, ағымдағы экономикалық жағдайларға сәйкес келмейтін функцияларды алып тастау;</w:t>
      </w:r>
      <w:r>
        <w:rPr>
          <w:rFonts w:cs="Times New Roman"/>
          <w:color w:val="000000"/>
          <w:spacing w:val="2"/>
          <w:szCs w:val="28"/>
          <w:lang w:val="kk-KZ"/>
        </w:rPr>
        <w:br/>
      </w:r>
      <w:r>
        <w:rPr>
          <w:rFonts w:cs="Times New Roman"/>
          <w:color w:val="000000"/>
          <w:spacing w:val="2"/>
          <w:szCs w:val="28"/>
          <w:shd w:val="clear" w:color="auto" w:fill="FFFFFF"/>
          <w:lang w:val="kk-KZ"/>
        </w:rPr>
        <w:t>      б) жеткіліксіз функцияларды, ағымдағы экономикалық жағдайға бағдарланған функцияларды қосу;</w:t>
      </w:r>
      <w:r>
        <w:rPr>
          <w:rFonts w:cs="Times New Roman"/>
          <w:color w:val="000000"/>
          <w:spacing w:val="2"/>
          <w:szCs w:val="28"/>
          <w:lang w:val="kk-KZ"/>
        </w:rPr>
        <w:br/>
      </w:r>
      <w:r>
        <w:rPr>
          <w:rFonts w:cs="Times New Roman"/>
          <w:color w:val="000000"/>
          <w:spacing w:val="2"/>
          <w:szCs w:val="28"/>
          <w:shd w:val="clear" w:color="auto" w:fill="FFFFFF"/>
          <w:lang w:val="kk-KZ"/>
        </w:rPr>
        <w:t>     вг) функцияларды бөлуде ұтымды ету:</w:t>
      </w:r>
      <w:r>
        <w:rPr>
          <w:rFonts w:cs="Times New Roman"/>
          <w:color w:val="000000"/>
          <w:spacing w:val="2"/>
          <w:szCs w:val="28"/>
          <w:lang w:val="kk-KZ"/>
        </w:rPr>
        <w:br/>
      </w:r>
      <w:r>
        <w:rPr>
          <w:rFonts w:cs="Times New Roman"/>
          <w:color w:val="000000"/>
          <w:spacing w:val="2"/>
          <w:szCs w:val="28"/>
          <w:shd w:val="clear" w:color="auto" w:fill="FFFFFF"/>
          <w:lang w:val="kk-KZ"/>
        </w:rPr>
        <w:t>      - мемлекеттік қызмет көрсетуді жақсарту және үйлестіруді жеңілдету үшін ұқсас функцияларды біріктіру;</w:t>
      </w:r>
      <w:r>
        <w:rPr>
          <w:rFonts w:cs="Times New Roman"/>
          <w:color w:val="000000"/>
          <w:spacing w:val="2"/>
          <w:szCs w:val="28"/>
          <w:lang w:val="kk-KZ"/>
        </w:rPr>
        <w:br/>
      </w:r>
      <w:r>
        <w:rPr>
          <w:rFonts w:cs="Times New Roman"/>
          <w:color w:val="000000"/>
          <w:spacing w:val="2"/>
          <w:szCs w:val="28"/>
          <w:shd w:val="clear" w:color="auto" w:fill="FFFFFF"/>
          <w:lang w:val="kk-KZ"/>
        </w:rPr>
        <w:t>      - функцияларды бөлу кезінде мүдделер қайшылағын болдырмау;</w:t>
      </w:r>
      <w:r>
        <w:rPr>
          <w:rFonts w:cs="Times New Roman"/>
          <w:color w:val="000000"/>
          <w:spacing w:val="2"/>
          <w:szCs w:val="28"/>
          <w:lang w:val="kk-KZ"/>
        </w:rPr>
        <w:br/>
      </w:r>
      <w:r>
        <w:rPr>
          <w:rFonts w:cs="Times New Roman"/>
          <w:color w:val="000000"/>
          <w:spacing w:val="2"/>
          <w:szCs w:val="28"/>
          <w:shd w:val="clear" w:color="auto" w:fill="FFFFFF"/>
          <w:lang w:val="kk-KZ"/>
        </w:rPr>
        <w:t>      д) стратегиялық мақсаттарға қол жеткізу мен орталық және мемлекеттік органдардың миссияларын іске асыру үшін қажетті мемлекеттік функцияларды оңтайлы жинауды әзірлеу;</w:t>
      </w:r>
      <w:r>
        <w:rPr>
          <w:rFonts w:cs="Times New Roman"/>
          <w:color w:val="000000"/>
          <w:spacing w:val="2"/>
          <w:szCs w:val="28"/>
          <w:lang w:val="kk-KZ"/>
        </w:rPr>
        <w:br/>
      </w:r>
      <w:r>
        <w:rPr>
          <w:rFonts w:cs="Times New Roman"/>
          <w:color w:val="000000"/>
          <w:spacing w:val="2"/>
          <w:szCs w:val="28"/>
          <w:shd w:val="clear" w:color="auto" w:fill="FFFFFF"/>
          <w:lang w:val="kk-KZ"/>
        </w:rPr>
        <w:t>      2) мемлекеттік органдардың оңтайлы құрылымы мен санын айқындау.</w:t>
      </w:r>
      <w:r>
        <w:rPr>
          <w:rFonts w:cs="Times New Roman"/>
          <w:color w:val="000000"/>
          <w:spacing w:val="2"/>
          <w:szCs w:val="28"/>
          <w:lang w:val="kk-KZ"/>
        </w:rPr>
        <w:br/>
      </w:r>
      <w:r>
        <w:rPr>
          <w:rFonts w:cs="Times New Roman"/>
          <w:color w:val="000000"/>
          <w:spacing w:val="2"/>
          <w:szCs w:val="28"/>
          <w:shd w:val="clear" w:color="auto" w:fill="FFFFFF"/>
          <w:lang w:val="kk-KZ"/>
        </w:rPr>
        <w:t xml:space="preserve">      Бұл мәселе шешудің негізгі құралы стратегиялық және бағдарламалық құжаттар мен </w:t>
      </w:r>
      <w:r>
        <w:rPr>
          <w:rFonts w:cs="Times New Roman"/>
          <w:color w:val="000000"/>
          <w:spacing w:val="2"/>
          <w:szCs w:val="28"/>
          <w:shd w:val="clear" w:color="auto" w:fill="FFFFFF"/>
          <w:lang w:val="kk-KZ"/>
        </w:rPr>
        <w:lastRenderedPageBreak/>
        <w:t>жоспарларды есепке ала отырып, тұрақты және нақты әдіснамалық негізде функционалдық шолулар жүргізу болып табылады, ол жүргізілетін жұмысқа жүйелілік береді.</w:t>
      </w:r>
      <w:r>
        <w:rPr>
          <w:rFonts w:cs="Times New Roman"/>
          <w:color w:val="000000"/>
          <w:spacing w:val="2"/>
          <w:szCs w:val="28"/>
          <w:lang w:val="kk-KZ"/>
        </w:rPr>
        <w:br/>
      </w:r>
      <w:r>
        <w:rPr>
          <w:rFonts w:cs="Times New Roman"/>
          <w:color w:val="000000"/>
          <w:spacing w:val="2"/>
          <w:szCs w:val="28"/>
          <w:shd w:val="clear" w:color="auto" w:fill="FFFFFF"/>
          <w:lang w:val="kk-KZ"/>
        </w:rPr>
        <w:t>      Шолу жүргізу кезінде шешімдер қабылдаудың әкімшілік және басқарушылық үдерістері мен рәсімдерін ұйымдастыру егжей-тегжейлі қайта қаралады, мемлекеттік органдардың басқару аппараттарының қызметін оңтайландыру және тиімсіз іс-әрекеттерді жою мақсатында олардың қызметін реттейтін формальды қағидалар жүйесі зерделенетін болады.</w:t>
      </w:r>
      <w:r>
        <w:rPr>
          <w:rFonts w:cs="Times New Roman"/>
          <w:color w:val="000000"/>
          <w:spacing w:val="2"/>
          <w:szCs w:val="28"/>
          <w:lang w:val="kk-KZ"/>
        </w:rPr>
        <w:br/>
      </w:r>
      <w:r>
        <w:rPr>
          <w:rFonts w:cs="Times New Roman"/>
          <w:color w:val="000000"/>
          <w:spacing w:val="2"/>
          <w:szCs w:val="28"/>
          <w:shd w:val="clear" w:color="auto" w:fill="FFFFFF"/>
          <w:lang w:val="kk-KZ"/>
        </w:rPr>
        <w:t>      Саланы дамыту саясатын тиімді іске асыру, мемлекеттік органға жүктелген міндеттер мен функцияларды орындау үшін оңтайлы штаттық бірліктер санын негізді айқындау функционалдық шолулар кезінде жүргізіледі және мемлекеттік органдардың стратегиялық жоспарларын әзірлеу кезеңінде ғана ескерілетін болады, ол мемлекеттік аппарат санының жүйесіз ұлғаюын және артық құжат айналымын болдырмауға мүмкіндік береді.</w:t>
      </w:r>
      <w:r>
        <w:rPr>
          <w:rFonts w:cs="Times New Roman"/>
          <w:color w:val="000000"/>
          <w:spacing w:val="2"/>
          <w:szCs w:val="28"/>
          <w:lang w:val="kk-KZ"/>
        </w:rPr>
        <w:br/>
      </w:r>
      <w:r>
        <w:rPr>
          <w:rFonts w:cs="Times New Roman"/>
          <w:color w:val="000000"/>
          <w:spacing w:val="2"/>
          <w:szCs w:val="28"/>
          <w:shd w:val="clear" w:color="auto" w:fill="FFFFFF"/>
          <w:lang w:val="kk-KZ"/>
        </w:rPr>
        <w:t>      Жоғарыда көрсетілген іс-шараларды шешу үшін функционалдық талдау жүргізудің әдіснамасы жетілдірілетін болады.</w:t>
      </w:r>
      <w:r>
        <w:rPr>
          <w:rFonts w:cs="Times New Roman"/>
          <w:color w:val="000000"/>
          <w:spacing w:val="2"/>
          <w:szCs w:val="28"/>
          <w:lang w:val="kk-KZ"/>
        </w:rPr>
        <w:br/>
      </w:r>
      <w:r>
        <w:rPr>
          <w:rFonts w:cs="Times New Roman"/>
          <w:color w:val="000000"/>
          <w:spacing w:val="2"/>
          <w:szCs w:val="28"/>
          <w:shd w:val="clear" w:color="auto" w:fill="FFFFFF"/>
          <w:lang w:val="kk-KZ"/>
        </w:rPr>
        <w:t>      Өкілеттілікті бөлу орталық мемлекеттік органдарда ғана емес, жергілікті атқарушы органдарда да жүзеге асырылатын болады.</w:t>
      </w:r>
      <w:r>
        <w:rPr>
          <w:rFonts w:cs="Times New Roman"/>
          <w:color w:val="000000"/>
          <w:spacing w:val="2"/>
          <w:szCs w:val="28"/>
          <w:lang w:val="kk-KZ"/>
        </w:rPr>
        <w:br/>
      </w:r>
      <w:r>
        <w:rPr>
          <w:rFonts w:cs="Times New Roman"/>
          <w:color w:val="000000"/>
          <w:spacing w:val="2"/>
          <w:szCs w:val="28"/>
          <w:shd w:val="clear" w:color="auto" w:fill="FFFFFF"/>
          <w:lang w:val="kk-KZ"/>
        </w:rPr>
        <w:t>      Бұл ретте, Елдi аумақтық-кеңiстiктiк дамытудың 2025 жылға дейінгі болжамды схемасын ескере отырып, жергілікті атқарушы органдарды нығайтуды және өңірлердің қажеттіліктерін ескере отырып, олардың санын айқындау мәселелері қаралатын болады.</w:t>
      </w:r>
      <w:r>
        <w:rPr>
          <w:rFonts w:cs="Times New Roman"/>
          <w:color w:val="000000"/>
          <w:spacing w:val="2"/>
          <w:szCs w:val="28"/>
          <w:lang w:val="kk-KZ"/>
        </w:rPr>
        <w:br/>
      </w:r>
      <w:r>
        <w:rPr>
          <w:rFonts w:cs="Times New Roman"/>
          <w:color w:val="000000"/>
          <w:spacing w:val="2"/>
          <w:szCs w:val="28"/>
          <w:shd w:val="clear" w:color="auto" w:fill="FFFFFF"/>
          <w:lang w:val="kk-KZ"/>
        </w:rPr>
        <w:t>      Өкілеттіліктердің аражігін ажырату қорытындылары бойынша әрбір нақты мемлекеттік органда өкілеттіктің оңтайлы көлемі, аппараттың оңтайлы саны, басқарушылық және атқарушылық буындар айқындалады, тиісті әкімшілік шешімдерді қабылдаудың рәсімдері оңтайландырылады, орталық және жергілікті басқару деңгейлеріндегі атқарушы билік органдарының тиімді құрылымы жасалатын болады.</w:t>
      </w:r>
      <w:r>
        <w:rPr>
          <w:rFonts w:cs="Times New Roman"/>
          <w:color w:val="000000"/>
          <w:spacing w:val="2"/>
          <w:szCs w:val="28"/>
          <w:lang w:val="kk-KZ"/>
        </w:rPr>
        <w:br/>
      </w:r>
      <w:r>
        <w:rPr>
          <w:rFonts w:cs="Times New Roman"/>
          <w:color w:val="000000"/>
          <w:spacing w:val="2"/>
          <w:szCs w:val="28"/>
          <w:shd w:val="clear" w:color="auto" w:fill="FFFFFF"/>
          <w:lang w:val="kk-KZ"/>
        </w:rPr>
        <w:t>      Жұмысты ұйымдастырудың тиімділігін арттыру, функционалдық және құрылымдық оңтайландыру, экономиканың қандай да бір саласын дамытуда маңыздылығын белгілеу бойынша баяндалған тәсілдер қызметі егжей-тегжейлі талданатын билік органына ведомстволық бағыныстағы мемлекеттік мекемелерге қатысты қолданылуы тиіс.</w:t>
      </w:r>
      <w:r>
        <w:rPr>
          <w:rFonts w:cs="Times New Roman"/>
          <w:color w:val="000000"/>
          <w:spacing w:val="2"/>
          <w:szCs w:val="28"/>
          <w:lang w:val="kk-KZ"/>
        </w:rPr>
        <w:br/>
      </w:r>
      <w:r>
        <w:rPr>
          <w:rFonts w:cs="Times New Roman"/>
          <w:color w:val="000000"/>
          <w:spacing w:val="2"/>
          <w:szCs w:val="28"/>
          <w:shd w:val="clear" w:color="auto" w:fill="FFFFFF"/>
          <w:lang w:val="kk-KZ"/>
        </w:rPr>
        <w:t>      Мемлекеттік басқару жүйесін реформалау үдерісін үйлестіру және жүргізілетін саясаттың келісілгендігі тиімді және нәтижелі мемлекеттік аппарат құруда шешуші рөл атқарады.</w:t>
      </w:r>
      <w:r>
        <w:rPr>
          <w:rFonts w:cs="Times New Roman"/>
          <w:color w:val="000000"/>
          <w:spacing w:val="2"/>
          <w:szCs w:val="28"/>
          <w:lang w:val="kk-KZ"/>
        </w:rPr>
        <w:br/>
      </w:r>
      <w:r>
        <w:rPr>
          <w:rFonts w:cs="Times New Roman"/>
          <w:color w:val="000000"/>
          <w:spacing w:val="2"/>
          <w:szCs w:val="28"/>
          <w:shd w:val="clear" w:color="auto" w:fill="FFFFFF"/>
          <w:lang w:val="kk-KZ"/>
        </w:rPr>
        <w:t>      Әкімшілік реформаны жүргізуді реформалаудың барлық қатысушыларын үйлестіруді, қол жеткізілген нәтижелер мен мемлекеттік қызметті тікелей алушы ретінде халықтың мүдделігіне үнемі мониторинг жүргізуді жүзеге асырмайынша тиімді басқару мүмкін емес.</w:t>
      </w:r>
      <w:r>
        <w:rPr>
          <w:rFonts w:cs="Times New Roman"/>
          <w:color w:val="000000"/>
          <w:spacing w:val="2"/>
          <w:szCs w:val="28"/>
          <w:lang w:val="kk-KZ"/>
        </w:rPr>
        <w:br/>
      </w:r>
      <w:r>
        <w:rPr>
          <w:rFonts w:cs="Times New Roman"/>
          <w:color w:val="000000"/>
          <w:spacing w:val="2"/>
          <w:szCs w:val="28"/>
          <w:shd w:val="clear" w:color="auto" w:fill="FFFFFF"/>
          <w:lang w:val="kk-KZ"/>
        </w:rPr>
        <w:t>      Үйлестірудің, ақпаратқа қол жетімділіктің және реформалау үдерісінің қатысушылар арасындағы өзара іс-қимылдың қажетті деңгейін қамтамасыз ету үшін үйлестіру функциясын реформалау үдерісіне қатысатын мемлекеттік органдардың өкілеттіктерінің аражігін нақты ажыратып, жеткілікті өкілеттігі бар мемлекеттік органға бекітіп беру қажет.</w:t>
      </w:r>
      <w:r>
        <w:rPr>
          <w:rFonts w:cs="Times New Roman"/>
          <w:color w:val="000000"/>
          <w:spacing w:val="2"/>
          <w:szCs w:val="28"/>
          <w:lang w:val="kk-KZ"/>
        </w:rPr>
        <w:br/>
      </w:r>
      <w:r>
        <w:rPr>
          <w:rFonts w:cs="Times New Roman"/>
          <w:color w:val="000000"/>
          <w:spacing w:val="2"/>
          <w:szCs w:val="28"/>
          <w:shd w:val="clear" w:color="auto" w:fill="FFFFFF"/>
          <w:lang w:val="kk-KZ"/>
        </w:rPr>
        <w:t>      Әкімшілік реформаны жүргізу жөніндегі ведомствоаралық комиссияның жанында реформалаудың әрбір бағыты бойынша бірыңғай саясатты тиімді іске асыруды қамтамасыз ету мақсатында тұрақты жұмыс тобы құрылатын болады, олар:</w:t>
      </w:r>
      <w:r>
        <w:rPr>
          <w:rFonts w:cs="Times New Roman"/>
          <w:color w:val="000000"/>
          <w:spacing w:val="2"/>
          <w:szCs w:val="28"/>
          <w:lang w:val="kk-KZ"/>
        </w:rPr>
        <w:br/>
      </w:r>
      <w:r>
        <w:rPr>
          <w:rFonts w:cs="Times New Roman"/>
          <w:color w:val="000000"/>
          <w:spacing w:val="2"/>
          <w:szCs w:val="28"/>
          <w:shd w:val="clear" w:color="auto" w:fill="FFFFFF"/>
          <w:lang w:val="kk-KZ"/>
        </w:rPr>
        <w:t>      - әрбір мемлекеттік органның міндеттері мен функцияларын нақты қалыптастырады, олардың қайталануы мен әкімшілік реформаланы іске асыруға жауапты мемлекеттік органдардың уәкілеттілігін барынша тиімді бөлетін болады;</w:t>
      </w:r>
      <w:r>
        <w:rPr>
          <w:rFonts w:cs="Times New Roman"/>
          <w:color w:val="000000"/>
          <w:spacing w:val="2"/>
          <w:szCs w:val="28"/>
          <w:lang w:val="kk-KZ"/>
        </w:rPr>
        <w:br/>
      </w:r>
      <w:r>
        <w:rPr>
          <w:rFonts w:cs="Times New Roman"/>
          <w:color w:val="000000"/>
          <w:spacing w:val="2"/>
          <w:szCs w:val="28"/>
          <w:shd w:val="clear" w:color="auto" w:fill="FFFFFF"/>
          <w:lang w:val="kk-KZ"/>
        </w:rPr>
        <w:t>      - әкімшілік реформа барысын мониторингтеу және бағалау, өзі қойған мақсатқа қол жеткізу, сондай-ақ елдегі қалыптасқан әлеуметтік-экономикалық жағдайға және халықтың қажеттілігіне байланысты әкімшілік реформаның курс бағытын түзету тетігін енгізеді.</w:t>
      </w:r>
      <w:r>
        <w:rPr>
          <w:rFonts w:cs="Times New Roman"/>
          <w:color w:val="000000"/>
          <w:spacing w:val="2"/>
          <w:szCs w:val="28"/>
          <w:lang w:val="kk-KZ"/>
        </w:rPr>
        <w:br/>
      </w:r>
      <w:r>
        <w:rPr>
          <w:rFonts w:cs="Times New Roman"/>
          <w:color w:val="000000"/>
          <w:spacing w:val="2"/>
          <w:szCs w:val="28"/>
          <w:shd w:val="clear" w:color="auto" w:fill="FFFFFF"/>
          <w:lang w:val="kk-KZ"/>
        </w:rPr>
        <w:t xml:space="preserve">      Әкімшілік реформаларды іске асыруды басқару сапасының жақсаруы көп жағдайда оны іске асыру барысы туралы объективті ақпараттың болуына ғана байланысты емес, сондай-ақ әкімшілік реформаның мақсаттары мен міндеттерін азаматтар мен бизнестің түсінуіне және қолдауына, олардың реформаның нәтижелеріне деген мүдделігіне байланысты </w:t>
      </w:r>
      <w:r>
        <w:rPr>
          <w:rFonts w:cs="Times New Roman"/>
          <w:color w:val="000000"/>
          <w:spacing w:val="2"/>
          <w:szCs w:val="28"/>
          <w:shd w:val="clear" w:color="auto" w:fill="FFFFFF"/>
          <w:lang w:val="kk-KZ"/>
        </w:rPr>
        <w:lastRenderedPageBreak/>
        <w:t>болады.</w:t>
      </w:r>
      <w:r>
        <w:rPr>
          <w:rFonts w:cs="Times New Roman"/>
          <w:color w:val="000000"/>
          <w:spacing w:val="2"/>
          <w:szCs w:val="28"/>
          <w:lang w:val="kk-KZ"/>
        </w:rPr>
        <w:br/>
      </w:r>
      <w:r>
        <w:rPr>
          <w:rFonts w:cs="Times New Roman"/>
          <w:color w:val="000000"/>
          <w:spacing w:val="2"/>
          <w:szCs w:val="28"/>
          <w:shd w:val="clear" w:color="auto" w:fill="FFFFFF"/>
          <w:lang w:val="kk-KZ"/>
        </w:rPr>
        <w:t>      Ол үшін әкімшілік реформаны іске асыру, азаматтардың, бизнестің және үкіметтік емес ұйымдардың реформаның негізгі мақсаттары мен нәтижелеріне жария талқылау жүргізу, әкімшілік реформаны іске асырудың мақсаттары, міндеттері және барысы туралы қоғамды толық, оның ішінде бұқаралық ақпарат құралдарында хабардар ету жолымен іске асыру барысында мүдделігін арттыру мәселелері бойынша жұртшылықпен өзара іс-қимылы жасауын қамтамасыз етілуі тиіс.</w:t>
      </w:r>
      <w:r>
        <w:rPr>
          <w:rFonts w:cs="Times New Roman"/>
          <w:color w:val="000000"/>
          <w:spacing w:val="2"/>
          <w:szCs w:val="28"/>
          <w:lang w:val="kk-KZ"/>
        </w:rPr>
        <w:br/>
      </w:r>
      <w:r>
        <w:rPr>
          <w:rFonts w:cs="Times New Roman"/>
          <w:color w:val="000000"/>
          <w:spacing w:val="2"/>
          <w:szCs w:val="28"/>
          <w:shd w:val="clear" w:color="auto" w:fill="FFFFFF"/>
          <w:lang w:val="kk-KZ"/>
        </w:rPr>
        <w:t>      Тұтастай мемлекеттік басқару жүйесін дамыту саясаты біртұтас, түсінікті, дәйекті, нақты қағидаттар мен өлшемдерге негізделеді және бұлжытпай сақталатын болады, ал мониторинг пен бағалаудың құрылатын жүйесі мемлекетке және азаматтарға мемлекеттік басқарудың жүргізіліп отырған реформаларының барысы мен нәтижелер туралы толық бейнесін сипаттайды.</w:t>
      </w:r>
    </w:p>
    <w:p w14:paraId="66274D45" w14:textId="77777777" w:rsidR="001632AF" w:rsidRDefault="001632AF">
      <w:pPr>
        <w:rPr>
          <w:lang w:val="kk-KZ"/>
        </w:rPr>
      </w:pPr>
    </w:p>
    <w:p w14:paraId="1AF2D147" w14:textId="77777777" w:rsidR="006C72C2" w:rsidRDefault="006C72C2">
      <w:pPr>
        <w:rPr>
          <w:lang w:val="kk-KZ"/>
        </w:rPr>
      </w:pPr>
    </w:p>
    <w:p w14:paraId="475A66A0" w14:textId="77777777" w:rsidR="006C72C2" w:rsidRDefault="006C72C2">
      <w:pPr>
        <w:rPr>
          <w:lang w:val="kk-KZ"/>
        </w:rPr>
      </w:pPr>
    </w:p>
    <w:p w14:paraId="49FEEB7E" w14:textId="77777777" w:rsidR="006C72C2" w:rsidRDefault="006C72C2">
      <w:pPr>
        <w:rPr>
          <w:lang w:val="kk-KZ"/>
        </w:rPr>
      </w:pPr>
    </w:p>
    <w:p w14:paraId="4C15D616" w14:textId="77777777" w:rsidR="006C72C2" w:rsidRDefault="006C72C2">
      <w:pPr>
        <w:rPr>
          <w:lang w:val="kk-KZ"/>
        </w:rPr>
      </w:pPr>
    </w:p>
    <w:p w14:paraId="02D3478F" w14:textId="77777777" w:rsidR="006C72C2" w:rsidRDefault="006C72C2" w:rsidP="006C72C2">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7E6CFC88" w14:textId="77777777" w:rsidR="006C72C2" w:rsidRDefault="006C72C2" w:rsidP="006C72C2">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3620E778" w14:textId="77777777" w:rsidR="006C72C2" w:rsidRDefault="006C72C2" w:rsidP="006C72C2">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275CACF4" w14:textId="77777777" w:rsidR="006C72C2" w:rsidRDefault="006C72C2" w:rsidP="006C72C2">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2963D59F"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6070B73"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74F410D"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067F5662"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E21AC17"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4CD3DAED" w14:textId="77777777" w:rsidR="006C72C2" w:rsidRDefault="006C72C2" w:rsidP="006C72C2">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76829780" w14:textId="77777777" w:rsidR="006C72C2" w:rsidRDefault="006C72C2" w:rsidP="006C72C2">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0AFB0ECD" w14:textId="77777777" w:rsidR="006C72C2" w:rsidRDefault="006C72C2" w:rsidP="006C72C2">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5C738758" w14:textId="77777777" w:rsidR="006C72C2" w:rsidRDefault="006C72C2" w:rsidP="006C72C2">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71C0FA3"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6A90C3CB"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4EB42BF2"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7106BDA6"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2AA6883C"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51C5343F"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1572358C"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97CFB79" w14:textId="77777777" w:rsidR="006C72C2" w:rsidRDefault="006C72C2" w:rsidP="006C72C2">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2AC832F7"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5D57F7AF"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12C5D922"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4B2797B0"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48F30677"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2E4BE0AB"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2FF6C701"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293D44C3"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2E83A6B0"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0B9E6A1C"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5759622D"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1B18466B"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0D524A32" w14:textId="77777777" w:rsidR="006C72C2" w:rsidRDefault="006C72C2" w:rsidP="006C72C2">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28F5130B"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5CE84D48"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56E9BD83"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60183C2E"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1CC998A4" w14:textId="77777777" w:rsidR="006C72C2" w:rsidRDefault="006C72C2" w:rsidP="006C72C2">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7CF17C94"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57453206"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149CFE8D" w14:textId="77777777" w:rsidR="006C72C2" w:rsidRDefault="006C72C2" w:rsidP="006C72C2">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65DE300D" w14:textId="77777777" w:rsidR="006C72C2" w:rsidRDefault="006C72C2" w:rsidP="006C72C2">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17E651D8" w14:textId="77777777" w:rsidR="006C72C2" w:rsidRDefault="006C72C2" w:rsidP="006C72C2">
      <w:pPr>
        <w:spacing w:after="0"/>
        <w:ind w:firstLine="708"/>
        <w:rPr>
          <w:rFonts w:ascii="Times New Roman" w:hAnsi="Times New Roman" w:cs="Times New Roman"/>
          <w:b/>
          <w:bCs/>
          <w:sz w:val="20"/>
          <w:szCs w:val="20"/>
          <w:lang w:val="kk-KZ"/>
        </w:rPr>
      </w:pPr>
    </w:p>
    <w:p w14:paraId="79DE8D41" w14:textId="77777777" w:rsidR="006C72C2" w:rsidRDefault="006C72C2" w:rsidP="006C72C2">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69DDE2E2"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0055E414"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A1B7CEC"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B9469A4"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7A57CD6"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02B309CB"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98B6160" w14:textId="77777777" w:rsidR="006C72C2" w:rsidRDefault="006C72C2" w:rsidP="006C72C2">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6323754B"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6257B1C9"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594C494E"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5EA514A5"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E15D993"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2748E23A"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21B8E6F"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633F71D"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729BF59D"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642A7F52" w14:textId="77777777" w:rsidR="006C72C2" w:rsidRDefault="006C72C2" w:rsidP="006C72C2">
      <w:pPr>
        <w:spacing w:after="0"/>
        <w:ind w:firstLine="708"/>
        <w:rPr>
          <w:rFonts w:ascii="Times New Roman" w:hAnsi="Times New Roman" w:cs="Times New Roman"/>
          <w:sz w:val="20"/>
          <w:szCs w:val="20"/>
          <w:lang w:val="kk-KZ"/>
        </w:rPr>
      </w:pPr>
    </w:p>
    <w:p w14:paraId="4D634D39" w14:textId="77777777" w:rsidR="006C72C2" w:rsidRDefault="006C72C2" w:rsidP="006C72C2">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759654C7"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233F44AA" w14:textId="77777777" w:rsidR="006C72C2" w:rsidRDefault="006C72C2" w:rsidP="006C72C2">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4D39F6AA" w14:textId="77777777" w:rsidR="006C72C2" w:rsidRDefault="006C72C2" w:rsidP="006C72C2">
      <w:pPr>
        <w:spacing w:after="0"/>
        <w:ind w:firstLine="708"/>
        <w:rPr>
          <w:rFonts w:ascii="Times New Roman" w:hAnsi="Times New Roman" w:cs="Times New Roman"/>
          <w:b/>
          <w:bCs/>
          <w:sz w:val="20"/>
          <w:szCs w:val="20"/>
          <w:lang w:val="kk-KZ"/>
        </w:rPr>
      </w:pPr>
    </w:p>
    <w:p w14:paraId="43B8A77B" w14:textId="77777777" w:rsidR="006C72C2" w:rsidRDefault="006C72C2" w:rsidP="006C72C2">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1DFDFDB7" w14:textId="77777777" w:rsidR="006C72C2" w:rsidRDefault="006C72C2" w:rsidP="006C72C2">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33FB1BC4" w14:textId="77777777" w:rsidR="006C72C2" w:rsidRDefault="006C72C2" w:rsidP="006C72C2">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8" w:tgtFrame="_blank" w:history="1">
        <w:r>
          <w:rPr>
            <w:rStyle w:val="ad"/>
            <w:rFonts w:ascii="Times New Roman" w:hAnsi="Times New Roman" w:cs="Times New Roman"/>
            <w:sz w:val="20"/>
            <w:szCs w:val="20"/>
            <w:lang w:val="kk-KZ"/>
          </w:rPr>
          <w:t>https://urait.ru/bcode/544646</w:t>
        </w:r>
      </w:hyperlink>
    </w:p>
    <w:p w14:paraId="4364F037" w14:textId="77777777" w:rsidR="006C72C2" w:rsidRDefault="006C72C2" w:rsidP="006C72C2">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9"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5E34D6D2" w14:textId="77777777" w:rsidR="006C72C2" w:rsidRDefault="006C72C2">
      <w:pPr>
        <w:rPr>
          <w:lang w:val="kk-KZ"/>
        </w:rPr>
      </w:pPr>
    </w:p>
    <w:p w14:paraId="35E7E496" w14:textId="77777777" w:rsidR="006C72C2" w:rsidRPr="006C72C2" w:rsidRDefault="006C72C2">
      <w:pPr>
        <w:rPr>
          <w:lang w:val="kk-KZ"/>
        </w:rPr>
      </w:pPr>
    </w:p>
    <w:sectPr w:rsidR="006C72C2" w:rsidRPr="006C72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4787590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72226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089138">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979999">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69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D4"/>
    <w:rsid w:val="001632AF"/>
    <w:rsid w:val="00310446"/>
    <w:rsid w:val="003E6D87"/>
    <w:rsid w:val="006C72C2"/>
    <w:rsid w:val="00A050C0"/>
    <w:rsid w:val="00A81532"/>
    <w:rsid w:val="00CC13D4"/>
    <w:rsid w:val="00D22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44E4"/>
  <w15:chartTrackingRefBased/>
  <w15:docId w15:val="{99F3F496-91DF-4948-8DDD-DD709AC1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2C2"/>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6C72C2"/>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6C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243078">
      <w:bodyDiv w:val="1"/>
      <w:marLeft w:val="0"/>
      <w:marRight w:val="0"/>
      <w:marTop w:val="0"/>
      <w:marBottom w:val="0"/>
      <w:divBdr>
        <w:top w:val="none" w:sz="0" w:space="0" w:color="auto"/>
        <w:left w:val="none" w:sz="0" w:space="0" w:color="auto"/>
        <w:bottom w:val="none" w:sz="0" w:space="0" w:color="auto"/>
        <w:right w:val="none" w:sz="0" w:space="0" w:color="auto"/>
      </w:divBdr>
    </w:div>
    <w:div w:id="14286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646" TargetMode="External"/><Relationship Id="rId3" Type="http://schemas.openxmlformats.org/officeDocument/2006/relationships/settings" Target="settings.xml"/><Relationship Id="rId7" Type="http://schemas.openxmlformats.org/officeDocument/2006/relationships/hyperlink" Target="https://urait.ru/bcode/5358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8%D0%BD%D1%81%D1%82%D0%B8%D1%82%D1%83%D1%82" TargetMode="External"/><Relationship Id="rId11" Type="http://schemas.openxmlformats.org/officeDocument/2006/relationships/theme" Target="theme/theme1.xml"/><Relationship Id="rId5" Type="http://schemas.openxmlformats.org/officeDocument/2006/relationships/hyperlink" Target="https://kk.wikipedia.org/wiki/%D0%95%D0%B3%D0%B5%D0%BC%D0%B5%D0%BD%D0%B4%D1%96%D0%B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368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2818</Words>
  <Characters>16066</Characters>
  <Application>Microsoft Office Word</Application>
  <DocSecurity>0</DocSecurity>
  <Lines>133</Lines>
  <Paragraphs>37</Paragraphs>
  <ScaleCrop>false</ScaleCrop>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2024-05-21T12:33:00Z</dcterms:created>
  <dcterms:modified xsi:type="dcterms:W3CDTF">2024-05-21T14:32:00Z</dcterms:modified>
</cp:coreProperties>
</file>